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28" w:rsidRDefault="005C3628" w:rsidP="005C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Style w:val="Kiemels2"/>
          <w:sz w:val="24"/>
          <w:szCs w:val="24"/>
          <w:lang w:eastAsia="hu-HU"/>
        </w:rPr>
        <w:t xml:space="preserve">Döntés született a fekvőbeteg intézmények élére kiírt pályázatokról </w:t>
      </w:r>
    </w:p>
    <w:p w:rsidR="005C3628" w:rsidRDefault="005C3628" w:rsidP="005C3628">
      <w:pPr>
        <w:pStyle w:val="Cmsor1"/>
        <w:spacing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C3628" w:rsidRDefault="005C3628" w:rsidP="005C3628">
      <w:pPr>
        <w:pStyle w:val="Cmsor1"/>
        <w:spacing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5C3628" w:rsidRDefault="005C3628" w:rsidP="005C3628">
      <w:pPr>
        <w:pStyle w:val="Cmsor1"/>
        <w:spacing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Mint ismeretes, az állami fenntartásba került egészségügyi intézmények intézményvezetői álláshelyeire a  Gyógyszerészeti és Egészségügyi Minőség- és Szervezetfejlesztési Intézet (GYEMSZI) 2012. március 30-án pályázatot írt ki. A  pályázati időszak lezárult, ennek eredményeként a következő döntés született: </w:t>
      </w:r>
    </w:p>
    <w:p w:rsidR="005C3628" w:rsidRDefault="005C3628" w:rsidP="005C3628">
      <w:pPr>
        <w:spacing w:after="0"/>
        <w:ind w:firstLine="142"/>
        <w:jc w:val="center"/>
      </w:pPr>
    </w:p>
    <w:tbl>
      <w:tblPr>
        <w:tblW w:w="9240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840"/>
        <w:gridCol w:w="2940"/>
      </w:tblGrid>
      <w:tr w:rsidR="005C3628" w:rsidTr="005C3628">
        <w:trPr>
          <w:trHeight w:val="405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Kórház neve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Pályázati döntés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Jahn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Ferenc Dél-pesti Kórház és Rendelőintézet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Ralovich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Zsolt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Péterfy Sándor Utcai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Sásdi Antal</w:t>
            </w:r>
          </w:p>
        </w:tc>
      </w:tr>
      <w:tr w:rsidR="005C3628" w:rsidTr="005C3628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Jász-Nagykun-Szolnok Megyei Hetényi Géza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Kórház-Rendelőintézete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Bene Ildikó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Szent Rókus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Göböl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Zsolt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Bajcsy-Zsilinszky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eredménytelen, új pályázat kiírása 30 napon belül 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Egyesített Szent István Szent László Kórház Rendelőintézet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eredménytelen, új pályázat 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Heim Pál Gyermekkórház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Nagy Anikó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Szent Imre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Bedros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 . Róbert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Szent János Kórház és Észak budai Egyesített Kórházai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Kázmér Tibor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Uzsoki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Utcai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eredménytelen, új pályázat 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Nyírő Gyula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Németh Attila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Károlyi Sándor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Bocskai Tamás</w:t>
            </w:r>
          </w:p>
        </w:tc>
      </w:tr>
      <w:tr w:rsidR="005C3628" w:rsidTr="005C3628">
        <w:trPr>
          <w:trHeight w:val="39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Szent Lázár Megyei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Bercsényi Lajos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Tüdőgyógyintézet Törökbálint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Mark Alexander 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Szakorvosi Rendelőintézet Gyömrő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Molnár Csaba Imre</w:t>
            </w:r>
          </w:p>
        </w:tc>
      </w:tr>
      <w:tr w:rsidR="005C3628" w:rsidTr="005C3628">
        <w:trPr>
          <w:trHeight w:val="4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Szakorvosi Rendelőintézet Szigetszentmiklós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Raffay Éva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Központi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Stomatológiai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Kivovics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Péter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Szakorvosi Rendelő Monor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eredménytelen, új pályázat 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Szakorvosi Rendelőintézet Nagykáta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Gebrail</w:t>
            </w:r>
            <w:proofErr w:type="spellEnd"/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Szent Borbála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eredménytelen, új pályázat 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Fejér Megyei Szent György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Csernavölgyi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István 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Szent Kozma és Damján Rehabilitációs Szakkórház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eredménytelen, új pályázat 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Vaszary Kolos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eredménytelen, új pályázat 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Pest Megyei Flór Ferenc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eredménytelen, új pályázat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Bács-Kiskun Megyei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Svébis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Mihály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Pándy Kálmán Megyei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Kovács József 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Csongrád Megyei Mellkasi Betegségek Szakkórháza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Bálint Beatrix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Csongrád megyei Dr. Bugyi István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eredménytelen, új pályázat 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Diósszilágyi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Sámuel Kórház-rendelőintézet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eredménytelen, új pályázat 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Somogy Megyei Kaposi Mór Oktató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eredménytelen, új pályázat kiírása 30 napon belül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Tolna Megyei Balassa János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Lajos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Veszprém Megyei Tüdőgyógyintézet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Medgyasszay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Balázs 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Zala Megyei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Csidei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Irén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Petz Aladár Megyei Oktató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Tamás László János</w:t>
            </w:r>
          </w:p>
        </w:tc>
      </w:tr>
      <w:tr w:rsidR="005C3628" w:rsidTr="005C362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BAZ Megyei Kórház és Egyetemi Oktató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3628" w:rsidRDefault="005C36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Csiba Gábor</w:t>
            </w:r>
          </w:p>
        </w:tc>
      </w:tr>
    </w:tbl>
    <w:p w:rsidR="00EE589A" w:rsidRDefault="00EE589A"/>
    <w:sectPr w:rsidR="00EE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28"/>
    <w:rsid w:val="003300B4"/>
    <w:rsid w:val="005C3628"/>
    <w:rsid w:val="0078039B"/>
    <w:rsid w:val="00A04EF1"/>
    <w:rsid w:val="00CD0915"/>
    <w:rsid w:val="00E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628"/>
    <w:pPr>
      <w:spacing w:after="200" w:line="276" w:lineRule="auto"/>
    </w:pPr>
    <w:rPr>
      <w:rFonts w:ascii="Calibri" w:hAnsi="Calibri" w:cs="Calibri"/>
      <w:sz w:val="22"/>
    </w:rPr>
  </w:style>
  <w:style w:type="paragraph" w:styleId="Cmsor1">
    <w:name w:val="heading 1"/>
    <w:basedOn w:val="Norml"/>
    <w:link w:val="Cmsor1Char"/>
    <w:uiPriority w:val="9"/>
    <w:qFormat/>
    <w:rsid w:val="005C3628"/>
    <w:pPr>
      <w:spacing w:after="0" w:line="375" w:lineRule="atLeast"/>
      <w:outlineLvl w:val="0"/>
    </w:pPr>
    <w:rPr>
      <w:rFonts w:ascii="Arial" w:hAnsi="Arial" w:cs="Arial"/>
      <w:b/>
      <w:bCs/>
      <w:kern w:val="36"/>
      <w:sz w:val="38"/>
      <w:szCs w:val="3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3628"/>
    <w:rPr>
      <w:rFonts w:ascii="Arial" w:hAnsi="Arial" w:cs="Arial"/>
      <w:b/>
      <w:bCs/>
      <w:kern w:val="36"/>
      <w:sz w:val="38"/>
      <w:szCs w:val="38"/>
      <w:lang w:eastAsia="hu-HU"/>
    </w:rPr>
  </w:style>
  <w:style w:type="character" w:styleId="Kiemels2">
    <w:name w:val="Strong"/>
    <w:basedOn w:val="Bekezdsalapbettpusa"/>
    <w:uiPriority w:val="22"/>
    <w:qFormat/>
    <w:rsid w:val="005C3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628"/>
    <w:pPr>
      <w:spacing w:after="200" w:line="276" w:lineRule="auto"/>
    </w:pPr>
    <w:rPr>
      <w:rFonts w:ascii="Calibri" w:hAnsi="Calibri" w:cs="Calibri"/>
      <w:sz w:val="22"/>
    </w:rPr>
  </w:style>
  <w:style w:type="paragraph" w:styleId="Cmsor1">
    <w:name w:val="heading 1"/>
    <w:basedOn w:val="Norml"/>
    <w:link w:val="Cmsor1Char"/>
    <w:uiPriority w:val="9"/>
    <w:qFormat/>
    <w:rsid w:val="005C3628"/>
    <w:pPr>
      <w:spacing w:after="0" w:line="375" w:lineRule="atLeast"/>
      <w:outlineLvl w:val="0"/>
    </w:pPr>
    <w:rPr>
      <w:rFonts w:ascii="Arial" w:hAnsi="Arial" w:cs="Arial"/>
      <w:b/>
      <w:bCs/>
      <w:kern w:val="36"/>
      <w:sz w:val="38"/>
      <w:szCs w:val="3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3628"/>
    <w:rPr>
      <w:rFonts w:ascii="Arial" w:hAnsi="Arial" w:cs="Arial"/>
      <w:b/>
      <w:bCs/>
      <w:kern w:val="36"/>
      <w:sz w:val="38"/>
      <w:szCs w:val="38"/>
      <w:lang w:eastAsia="hu-HU"/>
    </w:rPr>
  </w:style>
  <w:style w:type="character" w:styleId="Kiemels2">
    <w:name w:val="Strong"/>
    <w:basedOn w:val="Bekezdsalapbettpusa"/>
    <w:uiPriority w:val="22"/>
    <w:qFormat/>
    <w:rsid w:val="005C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Popovics Andrea</dc:creator>
  <cp:lastModifiedBy>Popovics Andrea</cp:lastModifiedBy>
  <cp:revision>1</cp:revision>
  <dcterms:created xsi:type="dcterms:W3CDTF">2012-07-04T13:56:00Z</dcterms:created>
  <dcterms:modified xsi:type="dcterms:W3CDTF">2012-07-04T13:57:00Z</dcterms:modified>
</cp:coreProperties>
</file>